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86AFA" w:rsidRPr="00E86AFA" w:rsidRDefault="00E86AFA" w:rsidP="00E86AFA">
      <w:pPr>
        <w:spacing w:after="0"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81135657"/>
      <w:r w:rsidRPr="00E86AFA">
        <w:rPr>
          <w:rFonts w:ascii="Times New Roman" w:hAnsi="Times New Roman" w:cs="Times New Roman"/>
          <w:b/>
          <w:sz w:val="24"/>
          <w:szCs w:val="24"/>
        </w:rPr>
        <w:t>Контрольная работа по химии</w:t>
      </w:r>
      <w:r w:rsidR="00EA42F9">
        <w:rPr>
          <w:rFonts w:ascii="Times New Roman" w:hAnsi="Times New Roman" w:cs="Times New Roman"/>
          <w:b/>
          <w:sz w:val="24"/>
          <w:szCs w:val="24"/>
        </w:rPr>
        <w:t xml:space="preserve"> за 1 полугодие</w:t>
      </w:r>
      <w:r w:rsidRPr="00E86AFA">
        <w:rPr>
          <w:rFonts w:ascii="Times New Roman" w:hAnsi="Times New Roman" w:cs="Times New Roman"/>
          <w:b/>
          <w:sz w:val="24"/>
          <w:szCs w:val="24"/>
        </w:rPr>
        <w:t>- 11 класс</w:t>
      </w:r>
    </w:p>
    <w:bookmarkEnd w:id="0"/>
    <w:p w:rsidR="00E86AFA" w:rsidRPr="00E86AFA" w:rsidRDefault="00E86AFA" w:rsidP="00E86AFA">
      <w:pPr>
        <w:pStyle w:val="a3"/>
        <w:spacing w:line="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42F9" w:rsidRPr="00EA42F9" w:rsidRDefault="00EA42F9" w:rsidP="00EA42F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                           </w:t>
      </w:r>
      <w:r w:rsidRPr="00EA42F9">
        <w:rPr>
          <w:rFonts w:ascii="Times New Roman" w:hAnsi="Times New Roman" w:cs="Times New Roman"/>
          <w:b/>
          <w:sz w:val="24"/>
          <w:szCs w:val="24"/>
        </w:rPr>
        <w:t>Тестовые задания с выбором одного правильного ответа из четырех.</w:t>
      </w:r>
      <w:r w:rsidR="00ED15F2"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</w:p>
    <w:p w:rsidR="00E86AFA" w:rsidRPr="00EA42F9" w:rsidRDefault="00E86AFA" w:rsidP="00E86AFA">
      <w:pPr>
        <w:pStyle w:val="a3"/>
        <w:spacing w:line="0" w:lineRule="atLeast"/>
        <w:rPr>
          <w:rFonts w:ascii="Times New Roman" w:hAnsi="Times New Roman" w:cs="Times New Roman"/>
          <w:b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А1.</w:t>
      </w:r>
      <w:r w:rsidRPr="00E86AFA">
        <w:rPr>
          <w:rFonts w:ascii="Times New Roman" w:hAnsi="Times New Roman" w:cs="Times New Roman"/>
          <w:sz w:val="24"/>
          <w:szCs w:val="24"/>
        </w:rPr>
        <w:t xml:space="preserve"> Число энергетических уровней и число внешних электронов алюминия равны соответственно: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1) 2 и 1                      2) 2 и 3                     3) 3 и 3                        4) 3 и 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А2.</w:t>
      </w:r>
      <w:r w:rsidRPr="00E86AFA">
        <w:rPr>
          <w:rFonts w:ascii="Times New Roman" w:hAnsi="Times New Roman" w:cs="Times New Roman"/>
          <w:sz w:val="24"/>
          <w:szCs w:val="24"/>
        </w:rPr>
        <w:t xml:space="preserve"> Наибольшей восстановительной активностью обладает: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1)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2)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Be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3)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4)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S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E86AFA">
        <w:rPr>
          <w:rFonts w:ascii="Times New Roman" w:hAnsi="Times New Roman" w:cs="Times New Roman"/>
          <w:sz w:val="24"/>
          <w:szCs w:val="24"/>
        </w:rPr>
        <w:t>В каком соединении ковалентная связь между атомами образуется по донорно- акцепторному механизму?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2)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CCl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3)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4)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CaCl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Pr="00E86AFA">
        <w:rPr>
          <w:rFonts w:ascii="Times New Roman" w:hAnsi="Times New Roman" w:cs="Times New Roman"/>
          <w:sz w:val="24"/>
          <w:szCs w:val="24"/>
        </w:rPr>
        <w:t xml:space="preserve">Степень окисления серы в соединении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FeSO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86AFA">
        <w:rPr>
          <w:rFonts w:ascii="Times New Roman" w:hAnsi="Times New Roman" w:cs="Times New Roman"/>
          <w:sz w:val="24"/>
          <w:szCs w:val="24"/>
        </w:rPr>
        <w:t xml:space="preserve"> равна: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1) -1                          2) +2                        3) 0                               4) +4</w:t>
      </w:r>
    </w:p>
    <w:p w:rsidR="00E86AFA" w:rsidRPr="00E86AFA" w:rsidRDefault="00E33234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2813050</wp:posOffset>
                </wp:positionH>
                <wp:positionV relativeFrom="paragraph">
                  <wp:posOffset>81279</wp:posOffset>
                </wp:positionV>
                <wp:extent cx="228600" cy="0"/>
                <wp:effectExtent l="0" t="76200" r="0" b="76200"/>
                <wp:wrapNone/>
                <wp:docPr id="1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2B3A4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221.5pt;margin-top:6.4pt;width:18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2404745</wp:posOffset>
                </wp:positionH>
                <wp:positionV relativeFrom="paragraph">
                  <wp:posOffset>81279</wp:posOffset>
                </wp:positionV>
                <wp:extent cx="200025" cy="0"/>
                <wp:effectExtent l="0" t="76200" r="0" b="76200"/>
                <wp:wrapNone/>
                <wp:docPr id="1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57B0E" id="AutoShape 3" o:spid="_x0000_s1026" type="#_x0000_t32" style="position:absolute;margin-left:189.35pt;margin-top:6.4pt;width:15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81279</wp:posOffset>
                </wp:positionV>
                <wp:extent cx="180975" cy="0"/>
                <wp:effectExtent l="0" t="76200" r="0" b="7620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3BF885" id="AutoShape 2" o:spid="_x0000_s1026" type="#_x0000_t32" style="position:absolute;margin-left:162.65pt;margin-top:6.4pt;width:14.2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1651000</wp:posOffset>
                </wp:positionH>
                <wp:positionV relativeFrom="paragraph">
                  <wp:posOffset>90804</wp:posOffset>
                </wp:positionV>
                <wp:extent cx="200025" cy="0"/>
                <wp:effectExtent l="0" t="76200" r="0" b="76200"/>
                <wp:wrapNone/>
                <wp:docPr id="1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1293B" id="AutoShape 5" o:spid="_x0000_s1026" type="#_x0000_t32" style="position:absolute;margin-left:130pt;margin-top:7.15pt;width:15.7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">
                <v:stroke endarrow="block"/>
              </v:shape>
            </w:pict>
          </mc:Fallback>
        </mc:AlternateContent>
      </w:r>
      <w:r w:rsidR="00E86AFA" w:rsidRPr="00E86AFA">
        <w:rPr>
          <w:rFonts w:ascii="Times New Roman" w:hAnsi="Times New Roman" w:cs="Times New Roman"/>
          <w:b/>
          <w:sz w:val="24"/>
          <w:szCs w:val="24"/>
        </w:rPr>
        <w:t xml:space="preserve">А5. </w:t>
      </w:r>
      <w:r w:rsidR="00E86AFA" w:rsidRPr="00E86AFA">
        <w:rPr>
          <w:rFonts w:ascii="Times New Roman" w:hAnsi="Times New Roman" w:cs="Times New Roman"/>
          <w:sz w:val="24"/>
          <w:szCs w:val="24"/>
        </w:rPr>
        <w:t xml:space="preserve">В ряду </w:t>
      </w:r>
      <w:proofErr w:type="gramStart"/>
      <w:r w:rsidR="00E86AFA" w:rsidRPr="00E86AFA">
        <w:rPr>
          <w:rFonts w:ascii="Times New Roman" w:hAnsi="Times New Roman" w:cs="Times New Roman"/>
          <w:sz w:val="24"/>
          <w:szCs w:val="24"/>
        </w:rPr>
        <w:t xml:space="preserve">элементов  </w:t>
      </w:r>
      <w:r w:rsidR="00E86AFA" w:rsidRPr="00E86AFA">
        <w:rPr>
          <w:rFonts w:ascii="Times New Roman" w:hAnsi="Times New Roman" w:cs="Times New Roman"/>
          <w:sz w:val="24"/>
          <w:szCs w:val="24"/>
          <w:lang w:val="en-US"/>
        </w:rPr>
        <w:t>Cs</w:t>
      </w:r>
      <w:proofErr w:type="gramEnd"/>
      <w:r w:rsidR="009E64F2">
        <w:rPr>
          <w:rFonts w:ascii="Times New Roman" w:hAnsi="Times New Roman" w:cs="Times New Roman"/>
          <w:sz w:val="24"/>
          <w:szCs w:val="24"/>
        </w:rPr>
        <w:t xml:space="preserve">      </w:t>
      </w:r>
      <w:r w:rsidR="00E86AFA" w:rsidRPr="00E86AFA">
        <w:rPr>
          <w:rFonts w:ascii="Times New Roman" w:hAnsi="Times New Roman" w:cs="Times New Roman"/>
          <w:sz w:val="24"/>
          <w:szCs w:val="24"/>
          <w:lang w:val="en-US"/>
        </w:rPr>
        <w:t>Rb</w:t>
      </w:r>
      <w:r w:rsidR="009E64F2">
        <w:rPr>
          <w:rFonts w:ascii="Times New Roman" w:hAnsi="Times New Roman" w:cs="Times New Roman"/>
          <w:sz w:val="24"/>
          <w:szCs w:val="24"/>
        </w:rPr>
        <w:t xml:space="preserve">      </w:t>
      </w:r>
      <w:r w:rsidR="00E86AFA" w:rsidRPr="00E86AF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="009E64F2">
        <w:rPr>
          <w:rFonts w:ascii="Times New Roman" w:hAnsi="Times New Roman" w:cs="Times New Roman"/>
          <w:sz w:val="24"/>
          <w:szCs w:val="24"/>
        </w:rPr>
        <w:t xml:space="preserve">      </w:t>
      </w:r>
      <w:r w:rsidR="00E86AFA" w:rsidRPr="00E86AF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="009E64F2">
        <w:rPr>
          <w:rFonts w:ascii="Times New Roman" w:hAnsi="Times New Roman" w:cs="Times New Roman"/>
          <w:sz w:val="24"/>
          <w:szCs w:val="24"/>
        </w:rPr>
        <w:t xml:space="preserve">       </w:t>
      </w:r>
      <w:r w:rsidR="00E86AFA" w:rsidRPr="00E86AFA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="00E86AFA" w:rsidRPr="00E86AFA">
        <w:rPr>
          <w:rFonts w:ascii="Times New Roman" w:hAnsi="Times New Roman" w:cs="Times New Roman"/>
          <w:sz w:val="24"/>
          <w:szCs w:val="24"/>
        </w:rPr>
        <w:t xml:space="preserve"> увеличивается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1) атомный номер                                    3) число валентных электронов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2) атомный радиус                                   4) электроотрицательность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А6. </w:t>
      </w:r>
      <w:r w:rsidRPr="00E86AFA">
        <w:rPr>
          <w:rFonts w:ascii="Times New Roman" w:hAnsi="Times New Roman" w:cs="Times New Roman"/>
          <w:sz w:val="24"/>
          <w:szCs w:val="24"/>
        </w:rPr>
        <w:t xml:space="preserve">В молекуле какого вещества все атомы углерода находятся в состоянии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sp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86AFA">
        <w:rPr>
          <w:rFonts w:ascii="Times New Roman" w:hAnsi="Times New Roman" w:cs="Times New Roman"/>
          <w:sz w:val="24"/>
          <w:szCs w:val="24"/>
        </w:rPr>
        <w:t>- гибридизации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1) гексана                2) </w:t>
      </w:r>
      <w:proofErr w:type="spellStart"/>
      <w:r w:rsidRPr="00E86AFA">
        <w:rPr>
          <w:rFonts w:ascii="Times New Roman" w:hAnsi="Times New Roman" w:cs="Times New Roman"/>
          <w:sz w:val="24"/>
          <w:szCs w:val="24"/>
        </w:rPr>
        <w:t>гексена</w:t>
      </w:r>
      <w:proofErr w:type="spellEnd"/>
      <w:r w:rsidRPr="00E86AFA">
        <w:rPr>
          <w:rFonts w:ascii="Times New Roman" w:hAnsi="Times New Roman" w:cs="Times New Roman"/>
          <w:sz w:val="24"/>
          <w:szCs w:val="24"/>
        </w:rPr>
        <w:t xml:space="preserve">                 3) этана                      4) </w:t>
      </w:r>
      <w:proofErr w:type="spellStart"/>
      <w:r w:rsidRPr="00E86AFA">
        <w:rPr>
          <w:rFonts w:ascii="Times New Roman" w:hAnsi="Times New Roman" w:cs="Times New Roman"/>
          <w:sz w:val="24"/>
          <w:szCs w:val="24"/>
        </w:rPr>
        <w:t>этена</w:t>
      </w:r>
      <w:proofErr w:type="spellEnd"/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А7. </w:t>
      </w:r>
      <w:r w:rsidRPr="00E86AFA">
        <w:rPr>
          <w:rFonts w:ascii="Times New Roman" w:hAnsi="Times New Roman" w:cs="Times New Roman"/>
          <w:sz w:val="24"/>
          <w:szCs w:val="24"/>
        </w:rPr>
        <w:t>Число σ- связей в молекуле пропановой кислоты равно: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1) 11                        2) 10                          3) 9                              4) 8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А8. </w:t>
      </w:r>
      <w:r w:rsidRPr="00E86AFA">
        <w:rPr>
          <w:rFonts w:ascii="Times New Roman" w:hAnsi="Times New Roman" w:cs="Times New Roman"/>
          <w:sz w:val="24"/>
          <w:szCs w:val="24"/>
        </w:rPr>
        <w:t>В каком ряду химические элементы расположены в порядке убывания их атомного радиуса: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1) Na Al Mg Si          2) Li Na Mg B            3) P S Cl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Ar</w:t>
      </w:r>
      <w:proofErr w:type="spellEnd"/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            4) F O N C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Pr="00E86AFA">
        <w:rPr>
          <w:rFonts w:ascii="Times New Roman" w:hAnsi="Times New Roman" w:cs="Times New Roman"/>
          <w:sz w:val="24"/>
          <w:szCs w:val="24"/>
        </w:rPr>
        <w:t>Иону Са</w:t>
      </w:r>
      <w:r w:rsidRPr="00E86AFA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E86AFA">
        <w:rPr>
          <w:rFonts w:ascii="Times New Roman" w:hAnsi="Times New Roman" w:cs="Times New Roman"/>
          <w:sz w:val="24"/>
          <w:szCs w:val="24"/>
        </w:rPr>
        <w:t xml:space="preserve"> соответствует электронная конфигурация: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1) 1s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3) 1s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4s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2) 1s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4) 1s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2p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3p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6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4s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4p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А</w:t>
      </w:r>
      <w:r w:rsidRPr="00E86AFA">
        <w:rPr>
          <w:rFonts w:ascii="Times New Roman" w:hAnsi="Times New Roman" w:cs="Times New Roman"/>
          <w:b/>
          <w:sz w:val="24"/>
          <w:szCs w:val="24"/>
          <w:lang w:val="en-US"/>
        </w:rPr>
        <w:t xml:space="preserve">10. </w:t>
      </w:r>
      <w:proofErr w:type="spellStart"/>
      <w:r w:rsidRPr="00E86AFA">
        <w:rPr>
          <w:rFonts w:ascii="Times New Roman" w:hAnsi="Times New Roman" w:cs="Times New Roman"/>
          <w:sz w:val="24"/>
          <w:szCs w:val="24"/>
        </w:rPr>
        <w:t>Наибольшуюстепеньокисленияхлоримеетвсоединении</w:t>
      </w:r>
      <w:proofErr w:type="spellEnd"/>
      <w:r w:rsidRPr="00E86AF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1)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2)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KClO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3)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KCl</w:t>
      </w:r>
      <w:proofErr w:type="spellEnd"/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4) </w:t>
      </w:r>
      <w:proofErr w:type="spellStart"/>
      <w:r w:rsidRPr="00E86AFA">
        <w:rPr>
          <w:rFonts w:ascii="Times New Roman" w:hAnsi="Times New Roman" w:cs="Times New Roman"/>
          <w:sz w:val="24"/>
          <w:szCs w:val="24"/>
          <w:lang w:val="en-US"/>
        </w:rPr>
        <w:t>NaClO</w:t>
      </w:r>
      <w:proofErr w:type="spellEnd"/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А11. </w:t>
      </w:r>
      <w:r w:rsidRPr="00E86AFA">
        <w:rPr>
          <w:rFonts w:ascii="Times New Roman" w:hAnsi="Times New Roman" w:cs="Times New Roman"/>
          <w:sz w:val="24"/>
          <w:szCs w:val="24"/>
        </w:rPr>
        <w:t xml:space="preserve">Химические элементы расположены в порядке уменьшения </w:t>
      </w:r>
      <w:proofErr w:type="gramStart"/>
      <w:r w:rsidRPr="00E86AFA">
        <w:rPr>
          <w:rFonts w:ascii="Times New Roman" w:hAnsi="Times New Roman" w:cs="Times New Roman"/>
          <w:sz w:val="24"/>
          <w:szCs w:val="24"/>
        </w:rPr>
        <w:t>электроотрицательности  в</w:t>
      </w:r>
      <w:proofErr w:type="gramEnd"/>
      <w:r w:rsidRPr="00E86AFA">
        <w:rPr>
          <w:rFonts w:ascii="Times New Roman" w:hAnsi="Times New Roman" w:cs="Times New Roman"/>
          <w:sz w:val="24"/>
          <w:szCs w:val="24"/>
        </w:rPr>
        <w:t xml:space="preserve"> ряду: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1) </w:t>
      </w:r>
      <w:proofErr w:type="gramStart"/>
      <w:r w:rsidRPr="00E86AFA">
        <w:rPr>
          <w:rFonts w:ascii="Times New Roman" w:hAnsi="Times New Roman" w:cs="Times New Roman"/>
          <w:sz w:val="24"/>
          <w:szCs w:val="24"/>
          <w:lang w:val="en-US"/>
        </w:rPr>
        <w:t>N  -</w:t>
      </w:r>
      <w:proofErr w:type="gramEnd"/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O- F- Ne                            3) B-  Al- Ga-In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2) S</w:t>
      </w:r>
      <w:proofErr w:type="gramStart"/>
      <w:r w:rsidRPr="00E86AFA">
        <w:rPr>
          <w:rFonts w:ascii="Times New Roman" w:hAnsi="Times New Roman" w:cs="Times New Roman"/>
          <w:sz w:val="24"/>
          <w:szCs w:val="24"/>
          <w:lang w:val="en-US"/>
        </w:rPr>
        <w:t>-  Se</w:t>
      </w:r>
      <w:proofErr w:type="gramEnd"/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- P - O                             4) As- Se-  S - Cl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А12. </w:t>
      </w:r>
      <w:r w:rsidRPr="00E86AFA">
        <w:rPr>
          <w:rFonts w:ascii="Times New Roman" w:hAnsi="Times New Roman" w:cs="Times New Roman"/>
          <w:sz w:val="24"/>
          <w:szCs w:val="24"/>
        </w:rPr>
        <w:t>Соединением с ковалентной неполярной связью является: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1)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2)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8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3)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4)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А13. </w:t>
      </w:r>
      <w:r w:rsidRPr="00E86AFA">
        <w:rPr>
          <w:rFonts w:ascii="Times New Roman" w:hAnsi="Times New Roman" w:cs="Times New Roman"/>
          <w:sz w:val="24"/>
          <w:szCs w:val="24"/>
        </w:rPr>
        <w:t>Число π-связей в молекуле серной кислоты равно: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1) 1                         2) 2                                3) 3                         4) 4</w:t>
      </w:r>
    </w:p>
    <w:p w:rsidR="00E86AFA" w:rsidRPr="00EA42F9" w:rsidRDefault="00EA42F9" w:rsidP="00E86AFA">
      <w:pPr>
        <w:pStyle w:val="a3"/>
        <w:spacing w:line="0" w:lineRule="atLeast"/>
        <w:rPr>
          <w:rFonts w:ascii="Times New Roman" w:hAnsi="Times New Roman" w:cs="Times New Roman"/>
          <w:b/>
          <w:bCs/>
          <w:sz w:val="24"/>
          <w:szCs w:val="24"/>
        </w:rPr>
      </w:pPr>
      <w:r w:rsidRPr="00EA42F9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EA42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81136505"/>
      <w:r w:rsidRPr="00EA42F9">
        <w:rPr>
          <w:rFonts w:ascii="Times New Roman" w:hAnsi="Times New Roman" w:cs="Times New Roman"/>
          <w:b/>
          <w:bCs/>
          <w:sz w:val="24"/>
          <w:szCs w:val="24"/>
        </w:rPr>
        <w:t>Часть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(за каждое правильное задание-2 балла)</w:t>
      </w:r>
    </w:p>
    <w:bookmarkEnd w:id="1"/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В1.</w:t>
      </w:r>
      <w:r w:rsidRPr="00E86AFA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формулой вещества и значением степени окисления атомов марганца в нём: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      ФОРМУЛА ВЕЩЕСТВА                             СТЕПЕНЬ ОКИСЛЕНИЯ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86AFA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E86AFA">
        <w:rPr>
          <w:rFonts w:ascii="Times New Roman" w:hAnsi="Times New Roman" w:cs="Times New Roman"/>
          <w:sz w:val="24"/>
          <w:szCs w:val="24"/>
          <w:lang w:val="en-US"/>
        </w:rPr>
        <w:t>Mn</w:t>
      </w:r>
      <w:r w:rsidRPr="00E86AF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86AF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E86AFA">
        <w:rPr>
          <w:rFonts w:ascii="Times New Roman" w:hAnsi="Times New Roman" w:cs="Times New Roman"/>
          <w:sz w:val="24"/>
          <w:szCs w:val="24"/>
        </w:rPr>
        <w:t>)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1) 0</w:t>
      </w:r>
    </w:p>
    <w:p w:rsidR="00E86AFA" w:rsidRPr="00EA42F9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</w:rPr>
        <w:t>Б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NaMnO</w:t>
      </w:r>
      <w:r w:rsidRPr="00EA42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2) +2</w:t>
      </w:r>
    </w:p>
    <w:p w:rsidR="00E86AFA" w:rsidRPr="00EA42F9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EA42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EA42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3) +3</w:t>
      </w:r>
    </w:p>
    <w:p w:rsidR="00E86AFA" w:rsidRPr="00EA42F9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</w:rPr>
        <w:t>Г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MnO</w:t>
      </w:r>
      <w:r w:rsidRPr="00EA42F9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4) +4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A42F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</w:t>
      </w:r>
      <w:r w:rsidRPr="00E86AFA">
        <w:rPr>
          <w:rFonts w:ascii="Times New Roman" w:hAnsi="Times New Roman" w:cs="Times New Roman"/>
          <w:sz w:val="24"/>
          <w:szCs w:val="24"/>
        </w:rPr>
        <w:t>5) +6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6) +7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Pr="00E86AFA">
        <w:rPr>
          <w:rFonts w:ascii="Times New Roman" w:hAnsi="Times New Roman" w:cs="Times New Roman"/>
          <w:sz w:val="24"/>
          <w:szCs w:val="24"/>
        </w:rPr>
        <w:t>Установите соответствие между видом связи в веществе и названием вещества: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ab/>
        <w:t>ВИД СВЯЗИ                                               НАЗВАНИЕ ВЕЩЕСТВА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А) ковалентная неполярная                                1) хлорид бария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Б) ковалентная полярная                                     2) хлорид фосфора (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86AFA">
        <w:rPr>
          <w:rFonts w:ascii="Times New Roman" w:hAnsi="Times New Roman" w:cs="Times New Roman"/>
          <w:sz w:val="24"/>
          <w:szCs w:val="24"/>
        </w:rPr>
        <w:t>)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В) ионная                                                                  3) алмаз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>Г) металлическая                                                   4) золото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E86AFA">
        <w:rPr>
          <w:rFonts w:ascii="Times New Roman" w:hAnsi="Times New Roman" w:cs="Times New Roman"/>
          <w:sz w:val="24"/>
          <w:szCs w:val="24"/>
        </w:rPr>
        <w:t>Установите соответствие между электронной конфигурацией внешнего энергетического уровня атомов химического уровня атомов химического элемента и формулой его высшего оксида: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    ЭЛЕКТРОННАЯ КОНФИГУРАЦИЯ                ФОРМУЛА ВЫСШЕГО                   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ОКСИДА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А)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1)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) ns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5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2) RO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  <w:lang w:val="en-US"/>
        </w:rPr>
      </w:pPr>
      <w:r w:rsidRPr="00E86AFA">
        <w:rPr>
          <w:rFonts w:ascii="Times New Roman" w:hAnsi="Times New Roman" w:cs="Times New Roman"/>
          <w:sz w:val="24"/>
          <w:szCs w:val="24"/>
          <w:lang w:val="en-US"/>
        </w:rPr>
        <w:t>B) ns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np</w:t>
      </w:r>
      <w:r w:rsidRPr="00E86AF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3) R</w:t>
      </w:r>
      <w:r w:rsidRPr="00E86AF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E86AF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  <w:r w:rsidRPr="00E86AFA">
        <w:rPr>
          <w:rFonts w:ascii="Times New Roman" w:hAnsi="Times New Roman" w:cs="Times New Roman"/>
          <w:sz w:val="24"/>
          <w:szCs w:val="24"/>
        </w:rPr>
        <w:t xml:space="preserve">Г)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ns</w:t>
      </w:r>
      <w:r w:rsidRPr="00E86AFA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86A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4) </w:t>
      </w:r>
      <w:r w:rsidRPr="00E86AFA">
        <w:rPr>
          <w:rFonts w:ascii="Times New Roman" w:hAnsi="Times New Roman" w:cs="Times New Roman"/>
          <w:sz w:val="24"/>
          <w:szCs w:val="24"/>
          <w:lang w:val="en-US"/>
        </w:rPr>
        <w:t>RO</w:t>
      </w:r>
      <w:r w:rsidRPr="00E86AFA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86AFA">
        <w:rPr>
          <w:rFonts w:ascii="Times New Roman" w:hAnsi="Times New Roman" w:cs="Times New Roman"/>
          <w:b/>
          <w:sz w:val="24"/>
          <w:szCs w:val="24"/>
        </w:rPr>
        <w:t>С1.</w:t>
      </w:r>
      <w:r w:rsidRPr="00E86AFA">
        <w:rPr>
          <w:rStyle w:val="apple-converted-space"/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r w:rsidRPr="00E86A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Какую массу безводной соли – сульфата натрия необходимо взять, если надо приготовить 50 л 20%-го по массе раствора (р = 1,075г/см3</w:t>
      </w:r>
      <w:proofErr w:type="gramStart"/>
      <w:r w:rsidRPr="00E86AFA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 ?</w:t>
      </w:r>
      <w:proofErr w:type="gramEnd"/>
      <w:r w:rsidR="00ED15F2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(3 балла)</w:t>
      </w:r>
    </w:p>
    <w:p w:rsidR="00ED15F2" w:rsidRDefault="00ED15F2" w:rsidP="00E86AFA">
      <w:pPr>
        <w:pStyle w:val="a3"/>
        <w:spacing w:line="0" w:lineRule="atLeast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p w:rsidR="00ED15F2" w:rsidRPr="00ED15F2" w:rsidRDefault="00ED15F2" w:rsidP="00ED1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_Hlk181136391"/>
      <w:r w:rsidRPr="00ED15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    </w:t>
      </w:r>
    </w:p>
    <w:p w:rsidR="00ED15F2" w:rsidRPr="00ED15F2" w:rsidRDefault="00ED15F2" w:rsidP="00ED1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Итого-2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</w:t>
      </w:r>
    </w:p>
    <w:p w:rsidR="00ED15F2" w:rsidRPr="00ED15F2" w:rsidRDefault="00ED15F2" w:rsidP="00ED15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балла</w:t>
      </w:r>
    </w:p>
    <w:p w:rsidR="00ED15F2" w:rsidRPr="00ED15F2" w:rsidRDefault="00ED15F2" w:rsidP="00ED15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ED15F2" w:rsidRPr="00ED15F2" w:rsidRDefault="00ED15F2" w:rsidP="00ED15F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«3»-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>-1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D1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баллов</w:t>
      </w:r>
    </w:p>
    <w:p w:rsidR="00ED15F2" w:rsidRPr="00ED15F2" w:rsidRDefault="00ED15F2" w:rsidP="00ED1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15F2" w:rsidRPr="00E86AFA" w:rsidRDefault="00ED15F2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bookmarkEnd w:id="2"/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pStyle w:val="a3"/>
        <w:spacing w:line="0" w:lineRule="atLeast"/>
        <w:rPr>
          <w:rFonts w:ascii="Times New Roman" w:hAnsi="Times New Roman" w:cs="Times New Roman"/>
          <w:sz w:val="24"/>
          <w:szCs w:val="24"/>
        </w:rPr>
      </w:pPr>
    </w:p>
    <w:p w:rsidR="00E86AFA" w:rsidRPr="00E86AFA" w:rsidRDefault="00E86AFA" w:rsidP="00E86AF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sectPr w:rsidR="00E86AFA" w:rsidRPr="00E86AFA" w:rsidSect="00E86AF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AFA"/>
    <w:rsid w:val="002178DE"/>
    <w:rsid w:val="009E64F2"/>
    <w:rsid w:val="00B42301"/>
    <w:rsid w:val="00C27709"/>
    <w:rsid w:val="00E33234"/>
    <w:rsid w:val="00E86AFA"/>
    <w:rsid w:val="00EA42F9"/>
    <w:rsid w:val="00ED1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7A69A"/>
  <w15:docId w15:val="{4A2C3E26-5914-4B65-B793-0CE11DF6B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6AF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AFA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E86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Bogatova Margarita</dc:creator>
  <cp:keywords/>
  <dc:description/>
  <cp:lastModifiedBy>Asus</cp:lastModifiedBy>
  <cp:revision>3</cp:revision>
  <dcterms:created xsi:type="dcterms:W3CDTF">2024-10-29T19:26:00Z</dcterms:created>
  <dcterms:modified xsi:type="dcterms:W3CDTF">2024-10-29T20:24:00Z</dcterms:modified>
</cp:coreProperties>
</file>